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42" w:rsidRPr="00E234C0" w:rsidRDefault="004E4E42" w:rsidP="004E4E42">
      <w:pPr>
        <w:pStyle w:val="Header"/>
        <w:rPr>
          <w:rFonts w:ascii="Cambria" w:eastAsia="Calibri" w:hAnsi="Cambria" w:cs="Times New Roman"/>
        </w:rPr>
      </w:pPr>
      <w:r w:rsidRPr="00E234C0">
        <w:rPr>
          <w:rFonts w:ascii="Cambria" w:eastAsia="Calibri" w:hAnsi="Cambria" w:cs="Times New Roman"/>
          <w:sz w:val="20"/>
        </w:rPr>
        <w:t xml:space="preserve">Indian Journal of Basic and Applied Medical Research; June 2015: Vol.-4, Issue- </w:t>
      </w:r>
      <w:r>
        <w:rPr>
          <w:rFonts w:ascii="Cambria" w:eastAsia="Calibri" w:hAnsi="Cambria" w:cs="Times New Roman"/>
          <w:sz w:val="20"/>
        </w:rPr>
        <w:t>3, P. 440-447</w:t>
      </w:r>
    </w:p>
    <w:p w:rsidR="004E4E42" w:rsidRDefault="004E4E42" w:rsidP="004E4E42">
      <w:pPr>
        <w:spacing w:after="0" w:line="360" w:lineRule="auto"/>
        <w:jc w:val="both"/>
        <w:rPr>
          <w:rFonts w:asciiTheme="majorHAnsi" w:hAnsiTheme="majorHAnsi" w:cs="Times New Roman"/>
          <w:b/>
          <w:sz w:val="24"/>
          <w:szCs w:val="24"/>
          <w:highlight w:val="lightGray"/>
        </w:rPr>
      </w:pPr>
    </w:p>
    <w:p w:rsidR="004E4E42" w:rsidRPr="006F162C" w:rsidRDefault="004E4E42" w:rsidP="004E4E42">
      <w:pPr>
        <w:spacing w:after="0" w:line="360" w:lineRule="auto"/>
        <w:jc w:val="both"/>
        <w:rPr>
          <w:rFonts w:asciiTheme="majorHAnsi" w:hAnsiTheme="majorHAnsi" w:cs="Times New Roman"/>
          <w:b/>
          <w:sz w:val="24"/>
          <w:szCs w:val="24"/>
        </w:rPr>
      </w:pPr>
      <w:r w:rsidRPr="006F162C">
        <w:rPr>
          <w:rFonts w:asciiTheme="majorHAnsi" w:hAnsiTheme="majorHAnsi" w:cs="Times New Roman"/>
          <w:b/>
          <w:sz w:val="24"/>
          <w:szCs w:val="24"/>
          <w:highlight w:val="lightGray"/>
        </w:rPr>
        <w:t>Original article:</w:t>
      </w:r>
    </w:p>
    <w:p w:rsidR="004E4E42" w:rsidRPr="006F162C" w:rsidRDefault="004E4E42" w:rsidP="004E4E42">
      <w:pPr>
        <w:spacing w:after="0" w:line="360" w:lineRule="auto"/>
        <w:jc w:val="both"/>
        <w:rPr>
          <w:rFonts w:asciiTheme="majorHAnsi" w:hAnsiTheme="majorHAnsi" w:cs="Times New Roman"/>
          <w:b/>
          <w:color w:val="4F81BD" w:themeColor="accent1"/>
          <w:sz w:val="28"/>
          <w:szCs w:val="28"/>
        </w:rPr>
      </w:pPr>
      <w:r w:rsidRPr="006F162C">
        <w:rPr>
          <w:rFonts w:asciiTheme="majorHAnsi" w:hAnsiTheme="majorHAnsi" w:cs="Times New Roman"/>
          <w:b/>
          <w:color w:val="4F81BD" w:themeColor="accent1"/>
          <w:sz w:val="28"/>
          <w:szCs w:val="28"/>
        </w:rPr>
        <w:t xml:space="preserve">Antimicrobial surveillance of </w:t>
      </w:r>
      <w:proofErr w:type="spellStart"/>
      <w:r w:rsidRPr="006F162C">
        <w:rPr>
          <w:rFonts w:asciiTheme="majorHAnsi" w:hAnsiTheme="majorHAnsi" w:cs="Times New Roman"/>
          <w:b/>
          <w:color w:val="4F81BD" w:themeColor="accent1"/>
          <w:sz w:val="28"/>
          <w:szCs w:val="28"/>
        </w:rPr>
        <w:t>Methicillin</w:t>
      </w:r>
      <w:proofErr w:type="spellEnd"/>
      <w:r w:rsidRPr="006F162C">
        <w:rPr>
          <w:rFonts w:asciiTheme="majorHAnsi" w:hAnsiTheme="majorHAnsi" w:cs="Times New Roman"/>
          <w:b/>
          <w:color w:val="4F81BD" w:themeColor="accent1"/>
          <w:sz w:val="28"/>
          <w:szCs w:val="28"/>
        </w:rPr>
        <w:t xml:space="preserve"> Resistant Staphylococci</w:t>
      </w:r>
    </w:p>
    <w:p w:rsidR="004E4E42" w:rsidRPr="006F162C" w:rsidRDefault="004E4E42" w:rsidP="004E4E42">
      <w:pPr>
        <w:pBdr>
          <w:bottom w:val="single" w:sz="6" w:space="0" w:color="auto"/>
        </w:pBdr>
        <w:spacing w:after="0" w:line="360" w:lineRule="auto"/>
        <w:jc w:val="both"/>
        <w:rPr>
          <w:rFonts w:asciiTheme="majorHAnsi" w:hAnsiTheme="majorHAnsi" w:cs="Times New Roman"/>
          <w:b/>
        </w:rPr>
      </w:pPr>
      <w:proofErr w:type="spellStart"/>
      <w:r w:rsidRPr="006F162C">
        <w:rPr>
          <w:rFonts w:asciiTheme="majorHAnsi" w:hAnsiTheme="majorHAnsi" w:cs="Times New Roman"/>
          <w:b/>
        </w:rPr>
        <w:t>Raakhee</w:t>
      </w:r>
      <w:proofErr w:type="spellEnd"/>
      <w:r w:rsidRPr="006F162C">
        <w:rPr>
          <w:rFonts w:asciiTheme="majorHAnsi" w:hAnsiTheme="majorHAnsi" w:cs="Times New Roman"/>
          <w:b/>
        </w:rPr>
        <w:t xml:space="preserve"> Baby. T</w:t>
      </w:r>
      <w:r w:rsidRPr="006F162C">
        <w:rPr>
          <w:rFonts w:asciiTheme="majorHAnsi" w:hAnsiTheme="majorHAnsi" w:cs="Times New Roman"/>
          <w:b/>
          <w:vertAlign w:val="superscript"/>
        </w:rPr>
        <w:t>*</w:t>
      </w:r>
      <w:r w:rsidRPr="006F162C">
        <w:rPr>
          <w:rFonts w:asciiTheme="majorHAnsi" w:hAnsiTheme="majorHAnsi" w:cs="Times New Roman"/>
          <w:b/>
        </w:rPr>
        <w:t xml:space="preserve">, </w:t>
      </w:r>
      <w:proofErr w:type="spellStart"/>
      <w:r w:rsidRPr="006F162C">
        <w:rPr>
          <w:rFonts w:asciiTheme="majorHAnsi" w:hAnsiTheme="majorHAnsi" w:cs="Times New Roman"/>
          <w:b/>
        </w:rPr>
        <w:t>Sreenivasa</w:t>
      </w:r>
      <w:proofErr w:type="spellEnd"/>
      <w:r w:rsidRPr="006F162C">
        <w:rPr>
          <w:rFonts w:asciiTheme="majorHAnsi" w:hAnsiTheme="majorHAnsi" w:cs="Times New Roman"/>
          <w:b/>
        </w:rPr>
        <w:t xml:space="preserve"> </w:t>
      </w:r>
      <w:proofErr w:type="spellStart"/>
      <w:r w:rsidRPr="006F162C">
        <w:rPr>
          <w:rFonts w:asciiTheme="majorHAnsi" w:hAnsiTheme="majorHAnsi" w:cs="Times New Roman"/>
          <w:b/>
        </w:rPr>
        <w:t>Rao.U</w:t>
      </w:r>
      <w:proofErr w:type="spellEnd"/>
    </w:p>
    <w:p w:rsidR="004E4E42" w:rsidRDefault="004E4E42" w:rsidP="004E4E42">
      <w:pPr>
        <w:pBdr>
          <w:bottom w:val="single" w:sz="6" w:space="0" w:color="auto"/>
        </w:pBdr>
        <w:spacing w:after="0" w:line="360" w:lineRule="auto"/>
        <w:jc w:val="both"/>
        <w:rPr>
          <w:rFonts w:asciiTheme="majorHAnsi" w:hAnsiTheme="majorHAnsi" w:cs="Times New Roman"/>
          <w:sz w:val="20"/>
          <w:szCs w:val="20"/>
        </w:rPr>
      </w:pPr>
    </w:p>
    <w:p w:rsidR="004E4E42" w:rsidRPr="006F162C" w:rsidRDefault="004E4E42" w:rsidP="004E4E42">
      <w:pPr>
        <w:pBdr>
          <w:bottom w:val="single" w:sz="6" w:space="0" w:color="auto"/>
        </w:pBdr>
        <w:spacing w:after="0" w:line="360" w:lineRule="auto"/>
        <w:jc w:val="both"/>
        <w:rPr>
          <w:rFonts w:asciiTheme="majorHAnsi" w:hAnsiTheme="majorHAnsi" w:cs="Times New Roman"/>
          <w:sz w:val="18"/>
          <w:szCs w:val="18"/>
        </w:rPr>
      </w:pPr>
      <w:r w:rsidRPr="006F162C">
        <w:rPr>
          <w:rFonts w:asciiTheme="majorHAnsi" w:hAnsiTheme="majorHAnsi" w:cs="Times New Roman"/>
          <w:sz w:val="18"/>
          <w:szCs w:val="18"/>
        </w:rPr>
        <w:t xml:space="preserve">Department of Microbiology, ASRAM Hospital, Eluru-534005, West Godavari District, Andhra </w:t>
      </w:r>
      <w:proofErr w:type="gramStart"/>
      <w:r w:rsidRPr="006F162C">
        <w:rPr>
          <w:rFonts w:asciiTheme="majorHAnsi" w:hAnsiTheme="majorHAnsi" w:cs="Times New Roman"/>
          <w:sz w:val="18"/>
          <w:szCs w:val="18"/>
        </w:rPr>
        <w:t>Pradesh</w:t>
      </w:r>
      <w:r>
        <w:rPr>
          <w:rFonts w:asciiTheme="majorHAnsi" w:hAnsiTheme="majorHAnsi" w:cs="Times New Roman"/>
          <w:sz w:val="18"/>
          <w:szCs w:val="18"/>
        </w:rPr>
        <w:t xml:space="preserve"> ,</w:t>
      </w:r>
      <w:proofErr w:type="gramEnd"/>
      <w:r>
        <w:rPr>
          <w:rFonts w:asciiTheme="majorHAnsi" w:hAnsiTheme="majorHAnsi" w:cs="Times New Roman"/>
          <w:sz w:val="18"/>
          <w:szCs w:val="18"/>
        </w:rPr>
        <w:t xml:space="preserve"> India </w:t>
      </w:r>
    </w:p>
    <w:p w:rsidR="004E4E42" w:rsidRPr="006F162C" w:rsidRDefault="004E4E42" w:rsidP="004E4E42">
      <w:pPr>
        <w:pBdr>
          <w:bottom w:val="single" w:sz="6" w:space="0" w:color="auto"/>
        </w:pBdr>
        <w:spacing w:after="0" w:line="360" w:lineRule="auto"/>
        <w:jc w:val="both"/>
        <w:rPr>
          <w:rFonts w:asciiTheme="majorHAnsi" w:hAnsiTheme="majorHAnsi" w:cs="Times New Roman"/>
          <w:b/>
          <w:sz w:val="18"/>
          <w:szCs w:val="18"/>
        </w:rPr>
      </w:pPr>
      <w:r w:rsidRPr="006F162C">
        <w:rPr>
          <w:rFonts w:asciiTheme="majorHAnsi" w:hAnsiTheme="majorHAnsi" w:cs="Times New Roman"/>
          <w:b/>
          <w:sz w:val="18"/>
          <w:szCs w:val="18"/>
        </w:rPr>
        <w:t xml:space="preserve">Corresponding author: </w:t>
      </w:r>
      <w:proofErr w:type="spellStart"/>
      <w:r w:rsidRPr="006F162C">
        <w:rPr>
          <w:rFonts w:asciiTheme="majorHAnsi" w:hAnsiTheme="majorHAnsi" w:cs="Times New Roman"/>
          <w:b/>
          <w:sz w:val="18"/>
          <w:szCs w:val="18"/>
        </w:rPr>
        <w:t>Raakhee</w:t>
      </w:r>
      <w:proofErr w:type="spellEnd"/>
      <w:r w:rsidRPr="006F162C">
        <w:rPr>
          <w:rFonts w:asciiTheme="majorHAnsi" w:hAnsiTheme="majorHAnsi" w:cs="Times New Roman"/>
          <w:b/>
          <w:sz w:val="18"/>
          <w:szCs w:val="18"/>
        </w:rPr>
        <w:t xml:space="preserve"> Baby. T</w:t>
      </w:r>
    </w:p>
    <w:p w:rsidR="004E4E42" w:rsidRPr="006F162C" w:rsidRDefault="004E4E42" w:rsidP="004E4E42">
      <w:pPr>
        <w:pStyle w:val="Default"/>
        <w:spacing w:line="360" w:lineRule="auto"/>
        <w:jc w:val="both"/>
        <w:rPr>
          <w:rFonts w:ascii="Times New Roman" w:hAnsi="Times New Roman" w:cs="Times New Roman"/>
          <w:b/>
          <w:sz w:val="18"/>
          <w:szCs w:val="18"/>
        </w:rPr>
      </w:pPr>
    </w:p>
    <w:p w:rsidR="004E4E42" w:rsidRPr="006F162C" w:rsidRDefault="004E4E42" w:rsidP="004E4E42">
      <w:pPr>
        <w:pStyle w:val="Default"/>
        <w:spacing w:line="360" w:lineRule="auto"/>
        <w:jc w:val="both"/>
        <w:rPr>
          <w:rFonts w:ascii="Times New Roman" w:hAnsi="Times New Roman" w:cs="Times New Roman"/>
          <w:b/>
          <w:sz w:val="20"/>
          <w:szCs w:val="20"/>
        </w:rPr>
      </w:pPr>
      <w:r w:rsidRPr="006F162C">
        <w:rPr>
          <w:rFonts w:ascii="Times New Roman" w:hAnsi="Times New Roman" w:cs="Times New Roman"/>
          <w:b/>
          <w:sz w:val="20"/>
          <w:szCs w:val="20"/>
        </w:rPr>
        <w:t>Abstract:</w:t>
      </w:r>
    </w:p>
    <w:p w:rsidR="004E4E42" w:rsidRPr="006F162C" w:rsidRDefault="004E4E42" w:rsidP="004E4E42">
      <w:pPr>
        <w:spacing w:after="0" w:line="360" w:lineRule="auto"/>
        <w:jc w:val="both"/>
        <w:rPr>
          <w:rFonts w:ascii="Times New Roman" w:hAnsi="Times New Roman" w:cs="Times New Roman"/>
          <w:sz w:val="18"/>
          <w:szCs w:val="18"/>
        </w:rPr>
      </w:pPr>
      <w:r w:rsidRPr="006F162C">
        <w:rPr>
          <w:rFonts w:ascii="Times New Roman" w:hAnsi="Times New Roman" w:cs="Times New Roman"/>
          <w:b/>
          <w:sz w:val="18"/>
          <w:szCs w:val="18"/>
        </w:rPr>
        <w:t xml:space="preserve">Background &amp; objectives: </w:t>
      </w:r>
      <w:proofErr w:type="spellStart"/>
      <w:r w:rsidRPr="006F162C">
        <w:rPr>
          <w:rFonts w:ascii="Times New Roman" w:hAnsi="Times New Roman" w:cs="Times New Roman"/>
          <w:sz w:val="18"/>
          <w:szCs w:val="18"/>
        </w:rPr>
        <w:t>Methicillin</w:t>
      </w:r>
      <w:proofErr w:type="spellEnd"/>
      <w:r w:rsidRPr="006F162C">
        <w:rPr>
          <w:rFonts w:ascii="Times New Roman" w:hAnsi="Times New Roman" w:cs="Times New Roman"/>
          <w:sz w:val="18"/>
          <w:szCs w:val="18"/>
        </w:rPr>
        <w:t xml:space="preserve"> Resistant Staphylococcal strains have emerged as super bugs during the last decade. They are the major cause of community acquired infections as well as </w:t>
      </w:r>
      <w:proofErr w:type="spellStart"/>
      <w:r w:rsidRPr="006F162C">
        <w:rPr>
          <w:rFonts w:ascii="Times New Roman" w:hAnsi="Times New Roman" w:cs="Times New Roman"/>
          <w:sz w:val="18"/>
          <w:szCs w:val="18"/>
        </w:rPr>
        <w:t>nosocomial</w:t>
      </w:r>
      <w:proofErr w:type="spellEnd"/>
      <w:r w:rsidRPr="006F162C">
        <w:rPr>
          <w:rFonts w:ascii="Times New Roman" w:hAnsi="Times New Roman" w:cs="Times New Roman"/>
          <w:sz w:val="18"/>
          <w:szCs w:val="18"/>
        </w:rPr>
        <w:t xml:space="preserve"> infections. The </w:t>
      </w:r>
      <w:proofErr w:type="spellStart"/>
      <w:r w:rsidRPr="006F162C">
        <w:rPr>
          <w:rFonts w:ascii="Times New Roman" w:hAnsi="Times New Roman" w:cs="Times New Roman"/>
          <w:sz w:val="18"/>
          <w:szCs w:val="18"/>
        </w:rPr>
        <w:t>glycopeptide</w:t>
      </w:r>
      <w:proofErr w:type="spellEnd"/>
      <w:r w:rsidRPr="006F162C">
        <w:rPr>
          <w:rFonts w:ascii="Times New Roman" w:hAnsi="Times New Roman" w:cs="Times New Roman"/>
          <w:sz w:val="18"/>
          <w:szCs w:val="18"/>
        </w:rPr>
        <w:t xml:space="preserve">, </w:t>
      </w:r>
      <w:proofErr w:type="spellStart"/>
      <w:r w:rsidRPr="006F162C">
        <w:rPr>
          <w:rFonts w:ascii="Times New Roman" w:hAnsi="Times New Roman" w:cs="Times New Roman"/>
          <w:sz w:val="18"/>
          <w:szCs w:val="18"/>
        </w:rPr>
        <w:t>Vancomycin</w:t>
      </w:r>
      <w:proofErr w:type="spellEnd"/>
      <w:r w:rsidRPr="006F162C">
        <w:rPr>
          <w:rFonts w:ascii="Times New Roman" w:hAnsi="Times New Roman" w:cs="Times New Roman"/>
          <w:sz w:val="18"/>
          <w:szCs w:val="18"/>
        </w:rPr>
        <w:t xml:space="preserve"> is commonly prescribed to treat infections caused by multiply resistant Staphylococcal strains. The present study was carried out to investigate the prevalence of mainly </w:t>
      </w:r>
      <w:proofErr w:type="spellStart"/>
      <w:r w:rsidRPr="006F162C">
        <w:rPr>
          <w:rFonts w:ascii="Times New Roman" w:hAnsi="Times New Roman" w:cs="Times New Roman"/>
          <w:sz w:val="18"/>
          <w:szCs w:val="18"/>
        </w:rPr>
        <w:t>Vancomycin</w:t>
      </w:r>
      <w:proofErr w:type="spellEnd"/>
      <w:r w:rsidRPr="006F162C">
        <w:rPr>
          <w:rFonts w:ascii="Times New Roman" w:hAnsi="Times New Roman" w:cs="Times New Roman"/>
          <w:sz w:val="18"/>
          <w:szCs w:val="18"/>
        </w:rPr>
        <w:t xml:space="preserve"> resistance among MRSA and </w:t>
      </w:r>
      <w:proofErr w:type="spellStart"/>
      <w:r w:rsidRPr="006F162C">
        <w:rPr>
          <w:rFonts w:ascii="Times New Roman" w:hAnsi="Times New Roman" w:cs="Times New Roman"/>
          <w:sz w:val="18"/>
          <w:szCs w:val="18"/>
        </w:rPr>
        <w:t>MRCoNS</w:t>
      </w:r>
      <w:proofErr w:type="spellEnd"/>
      <w:r w:rsidRPr="006F162C">
        <w:rPr>
          <w:rFonts w:ascii="Times New Roman" w:hAnsi="Times New Roman" w:cs="Times New Roman"/>
          <w:sz w:val="18"/>
          <w:szCs w:val="18"/>
        </w:rPr>
        <w:t xml:space="preserve"> and also to evaluate resistance to other antimicrobial agents used broadly for treatment.</w:t>
      </w:r>
    </w:p>
    <w:p w:rsidR="004E4E42" w:rsidRPr="006F162C" w:rsidRDefault="004E4E42" w:rsidP="004E4E42">
      <w:pPr>
        <w:pStyle w:val="ListParagraph"/>
        <w:spacing w:after="0" w:line="360" w:lineRule="auto"/>
        <w:ind w:left="0"/>
        <w:jc w:val="both"/>
        <w:rPr>
          <w:rFonts w:ascii="Times New Roman" w:hAnsi="Times New Roman" w:cs="Times New Roman"/>
          <w:sz w:val="18"/>
          <w:szCs w:val="18"/>
        </w:rPr>
      </w:pPr>
      <w:r w:rsidRPr="006F162C">
        <w:rPr>
          <w:rFonts w:ascii="Times New Roman" w:hAnsi="Times New Roman" w:cs="Times New Roman"/>
          <w:b/>
          <w:sz w:val="18"/>
          <w:szCs w:val="18"/>
        </w:rPr>
        <w:t xml:space="preserve">Materials &amp; Methods: </w:t>
      </w:r>
      <w:r w:rsidRPr="006F162C">
        <w:rPr>
          <w:rFonts w:ascii="Times New Roman" w:hAnsi="Times New Roman" w:cs="Times New Roman"/>
          <w:sz w:val="18"/>
          <w:szCs w:val="18"/>
        </w:rPr>
        <w:t>A total of</w:t>
      </w:r>
      <w:r w:rsidRPr="006F162C">
        <w:rPr>
          <w:rFonts w:ascii="Times New Roman" w:hAnsi="Times New Roman" w:cs="Times New Roman"/>
          <w:b/>
          <w:sz w:val="18"/>
          <w:szCs w:val="18"/>
        </w:rPr>
        <w:t xml:space="preserve"> </w:t>
      </w:r>
      <w:r w:rsidRPr="006F162C">
        <w:rPr>
          <w:rFonts w:ascii="Times New Roman" w:hAnsi="Times New Roman" w:cs="Times New Roman"/>
          <w:sz w:val="18"/>
          <w:szCs w:val="18"/>
        </w:rPr>
        <w:t xml:space="preserve">282 Staphylococcal strains isolated from different clinical samples were included in this study. Antimicrobial </w:t>
      </w:r>
      <w:proofErr w:type="spellStart"/>
      <w:r w:rsidRPr="006F162C">
        <w:rPr>
          <w:rFonts w:ascii="Times New Roman" w:hAnsi="Times New Roman" w:cs="Times New Roman"/>
          <w:sz w:val="18"/>
          <w:szCs w:val="18"/>
        </w:rPr>
        <w:t>susceptibity</w:t>
      </w:r>
      <w:proofErr w:type="spellEnd"/>
      <w:r w:rsidRPr="006F162C">
        <w:rPr>
          <w:rFonts w:ascii="Times New Roman" w:hAnsi="Times New Roman" w:cs="Times New Roman"/>
          <w:sz w:val="18"/>
          <w:szCs w:val="18"/>
        </w:rPr>
        <w:t xml:space="preserve"> test were performed using Kirby-Bauer disk diffusion method, MIC were determined following CLSI guidelines.</w:t>
      </w:r>
    </w:p>
    <w:p w:rsidR="004E4E42" w:rsidRPr="006F162C" w:rsidRDefault="004E4E42" w:rsidP="004E4E42">
      <w:pPr>
        <w:pStyle w:val="ListParagraph"/>
        <w:spacing w:after="0" w:line="360" w:lineRule="auto"/>
        <w:ind w:left="0"/>
        <w:jc w:val="both"/>
        <w:rPr>
          <w:rFonts w:ascii="Times New Roman" w:hAnsi="Times New Roman" w:cs="Times New Roman"/>
          <w:sz w:val="18"/>
          <w:szCs w:val="18"/>
        </w:rPr>
      </w:pPr>
      <w:r w:rsidRPr="006F162C">
        <w:rPr>
          <w:rFonts w:ascii="Times New Roman" w:hAnsi="Times New Roman" w:cs="Times New Roman"/>
          <w:b/>
          <w:sz w:val="18"/>
          <w:szCs w:val="18"/>
        </w:rPr>
        <w:t>Results:</w:t>
      </w:r>
      <w:r w:rsidRPr="006F162C">
        <w:rPr>
          <w:rFonts w:ascii="Times New Roman" w:hAnsi="Times New Roman" w:cs="Times New Roman"/>
          <w:sz w:val="18"/>
          <w:szCs w:val="18"/>
        </w:rPr>
        <w:t xml:space="preserve">  Out of 282 isolates,  99  isolates (35.10%) were identified as  Staphylococcus </w:t>
      </w:r>
      <w:proofErr w:type="spellStart"/>
      <w:r w:rsidRPr="006F162C">
        <w:rPr>
          <w:rFonts w:ascii="Times New Roman" w:hAnsi="Times New Roman" w:cs="Times New Roman"/>
          <w:sz w:val="18"/>
          <w:szCs w:val="18"/>
        </w:rPr>
        <w:t>aureus</w:t>
      </w:r>
      <w:proofErr w:type="spellEnd"/>
      <w:r w:rsidRPr="006F162C">
        <w:rPr>
          <w:rFonts w:ascii="Times New Roman" w:hAnsi="Times New Roman" w:cs="Times New Roman"/>
          <w:sz w:val="18"/>
          <w:szCs w:val="18"/>
        </w:rPr>
        <w:t xml:space="preserve"> and the remaining  183 (64.89%) were  </w:t>
      </w:r>
      <w:proofErr w:type="spellStart"/>
      <w:r w:rsidRPr="006F162C">
        <w:rPr>
          <w:rFonts w:ascii="Times New Roman" w:hAnsi="Times New Roman" w:cs="Times New Roman"/>
          <w:sz w:val="18"/>
          <w:szCs w:val="18"/>
        </w:rPr>
        <w:t>coagulase</w:t>
      </w:r>
      <w:proofErr w:type="spellEnd"/>
      <w:r w:rsidRPr="006F162C">
        <w:rPr>
          <w:rFonts w:ascii="Times New Roman" w:hAnsi="Times New Roman" w:cs="Times New Roman"/>
          <w:sz w:val="18"/>
          <w:szCs w:val="18"/>
        </w:rPr>
        <w:t xml:space="preserve">  negative  staphylococci  (</w:t>
      </w:r>
      <w:proofErr w:type="spellStart"/>
      <w:r w:rsidRPr="006F162C">
        <w:rPr>
          <w:rFonts w:ascii="Times New Roman" w:hAnsi="Times New Roman" w:cs="Times New Roman"/>
          <w:sz w:val="18"/>
          <w:szCs w:val="18"/>
        </w:rPr>
        <w:t>CoNS</w:t>
      </w:r>
      <w:proofErr w:type="spellEnd"/>
      <w:r w:rsidRPr="006F162C">
        <w:rPr>
          <w:rFonts w:ascii="Times New Roman" w:hAnsi="Times New Roman" w:cs="Times New Roman"/>
          <w:sz w:val="18"/>
          <w:szCs w:val="18"/>
        </w:rPr>
        <w:t xml:space="preserve">),  Among these,  thirty one (31.31%) strains were MRSA and seventy  eight (42.62%) were </w:t>
      </w:r>
      <w:proofErr w:type="spellStart"/>
      <w:r w:rsidRPr="006F162C">
        <w:rPr>
          <w:rFonts w:ascii="Times New Roman" w:hAnsi="Times New Roman" w:cs="Times New Roman"/>
          <w:sz w:val="18"/>
          <w:szCs w:val="18"/>
        </w:rPr>
        <w:t>MRCoNS</w:t>
      </w:r>
      <w:proofErr w:type="spellEnd"/>
      <w:r w:rsidRPr="006F162C">
        <w:rPr>
          <w:rFonts w:ascii="Times New Roman" w:hAnsi="Times New Roman" w:cs="Times New Roman"/>
          <w:sz w:val="18"/>
          <w:szCs w:val="18"/>
        </w:rPr>
        <w:t xml:space="preserve">. High rate of resistance was seen against </w:t>
      </w:r>
      <w:proofErr w:type="spellStart"/>
      <w:r w:rsidRPr="006F162C">
        <w:rPr>
          <w:rFonts w:ascii="Times New Roman" w:hAnsi="Times New Roman" w:cs="Times New Roman"/>
          <w:sz w:val="18"/>
          <w:szCs w:val="18"/>
        </w:rPr>
        <w:t>Ampicillin</w:t>
      </w:r>
      <w:proofErr w:type="spellEnd"/>
      <w:r w:rsidRPr="006F162C">
        <w:rPr>
          <w:rFonts w:ascii="Times New Roman" w:hAnsi="Times New Roman" w:cs="Times New Roman"/>
          <w:sz w:val="18"/>
          <w:szCs w:val="18"/>
        </w:rPr>
        <w:t xml:space="preserve">: 84.64% and 88.46%, </w:t>
      </w:r>
      <w:proofErr w:type="spellStart"/>
      <w:r w:rsidRPr="006F162C">
        <w:rPr>
          <w:rFonts w:ascii="Times New Roman" w:hAnsi="Times New Roman" w:cs="Times New Roman"/>
          <w:sz w:val="18"/>
          <w:szCs w:val="18"/>
        </w:rPr>
        <w:t>Oxacillin</w:t>
      </w:r>
      <w:proofErr w:type="spellEnd"/>
      <w:r w:rsidRPr="006F162C">
        <w:rPr>
          <w:rFonts w:ascii="Times New Roman" w:hAnsi="Times New Roman" w:cs="Times New Roman"/>
          <w:sz w:val="18"/>
          <w:szCs w:val="18"/>
        </w:rPr>
        <w:t>: 83.87% and 79.48%. MRSA showed 80.64% resistance to erythromycin.  79.48% resistance was seen against Co-</w:t>
      </w:r>
      <w:proofErr w:type="spellStart"/>
      <w:r w:rsidRPr="006F162C">
        <w:rPr>
          <w:rFonts w:ascii="Times New Roman" w:hAnsi="Times New Roman" w:cs="Times New Roman"/>
          <w:sz w:val="18"/>
          <w:szCs w:val="18"/>
        </w:rPr>
        <w:t>trimoxazole</w:t>
      </w:r>
      <w:proofErr w:type="spellEnd"/>
      <w:r w:rsidRPr="006F162C">
        <w:rPr>
          <w:rFonts w:ascii="Times New Roman" w:hAnsi="Times New Roman" w:cs="Times New Roman"/>
          <w:sz w:val="18"/>
          <w:szCs w:val="18"/>
        </w:rPr>
        <w:t xml:space="preserve"> for </w:t>
      </w:r>
      <w:proofErr w:type="spellStart"/>
      <w:r w:rsidRPr="006F162C">
        <w:rPr>
          <w:rFonts w:ascii="Times New Roman" w:hAnsi="Times New Roman" w:cs="Times New Roman"/>
          <w:sz w:val="18"/>
          <w:szCs w:val="18"/>
        </w:rPr>
        <w:t>MRCoNS</w:t>
      </w:r>
      <w:proofErr w:type="spellEnd"/>
      <w:r w:rsidRPr="006F162C">
        <w:rPr>
          <w:rFonts w:ascii="Times New Roman" w:hAnsi="Times New Roman" w:cs="Times New Roman"/>
          <w:sz w:val="18"/>
          <w:szCs w:val="18"/>
        </w:rPr>
        <w:t xml:space="preserve">. Resistance to </w:t>
      </w:r>
      <w:proofErr w:type="spellStart"/>
      <w:r w:rsidRPr="006F162C">
        <w:rPr>
          <w:rFonts w:ascii="Times New Roman" w:hAnsi="Times New Roman" w:cs="Times New Roman"/>
          <w:sz w:val="18"/>
          <w:szCs w:val="18"/>
        </w:rPr>
        <w:t>Vancomycin</w:t>
      </w:r>
      <w:proofErr w:type="spellEnd"/>
      <w:r w:rsidRPr="006F162C">
        <w:rPr>
          <w:rFonts w:ascii="Times New Roman" w:hAnsi="Times New Roman" w:cs="Times New Roman"/>
          <w:sz w:val="18"/>
          <w:szCs w:val="18"/>
        </w:rPr>
        <w:t xml:space="preserve"> was found to be 16.12% for MRSA and 8.97% for </w:t>
      </w:r>
      <w:proofErr w:type="spellStart"/>
      <w:r w:rsidRPr="006F162C">
        <w:rPr>
          <w:rFonts w:ascii="Times New Roman" w:hAnsi="Times New Roman" w:cs="Times New Roman"/>
          <w:sz w:val="18"/>
          <w:szCs w:val="18"/>
        </w:rPr>
        <w:t>MRCoNS</w:t>
      </w:r>
      <w:proofErr w:type="spellEnd"/>
      <w:r w:rsidRPr="006F162C">
        <w:rPr>
          <w:rFonts w:ascii="Times New Roman" w:hAnsi="Times New Roman" w:cs="Times New Roman"/>
          <w:sz w:val="18"/>
          <w:szCs w:val="18"/>
        </w:rPr>
        <w:t xml:space="preserve"> respectively.</w:t>
      </w:r>
    </w:p>
    <w:p w:rsidR="004E4E42" w:rsidRPr="006F162C" w:rsidRDefault="004E4E42" w:rsidP="004E4E42">
      <w:pPr>
        <w:pStyle w:val="ListParagraph"/>
        <w:spacing w:after="0" w:line="360" w:lineRule="auto"/>
        <w:ind w:left="0"/>
        <w:jc w:val="both"/>
        <w:rPr>
          <w:rFonts w:ascii="Times New Roman" w:hAnsi="Times New Roman" w:cs="Times New Roman"/>
          <w:sz w:val="18"/>
          <w:szCs w:val="18"/>
        </w:rPr>
      </w:pPr>
      <w:r w:rsidRPr="006F162C">
        <w:rPr>
          <w:rFonts w:ascii="Times New Roman" w:hAnsi="Times New Roman" w:cs="Times New Roman"/>
          <w:sz w:val="18"/>
          <w:szCs w:val="18"/>
        </w:rPr>
        <w:t xml:space="preserve"> </w:t>
      </w:r>
      <w:r w:rsidRPr="006F162C">
        <w:rPr>
          <w:rFonts w:ascii="Times New Roman" w:hAnsi="Times New Roman" w:cs="Times New Roman"/>
          <w:b/>
          <w:sz w:val="18"/>
          <w:szCs w:val="18"/>
        </w:rPr>
        <w:t>Interpretation &amp; conclusion:</w:t>
      </w:r>
      <w:r w:rsidRPr="006F162C">
        <w:rPr>
          <w:rFonts w:ascii="Times New Roman" w:hAnsi="Times New Roman" w:cs="Times New Roman"/>
          <w:sz w:val="18"/>
          <w:szCs w:val="18"/>
        </w:rPr>
        <w:t xml:space="preserve"> Majority of the strains were sensitive to </w:t>
      </w:r>
      <w:proofErr w:type="spellStart"/>
      <w:r w:rsidRPr="006F162C">
        <w:rPr>
          <w:rFonts w:ascii="Times New Roman" w:hAnsi="Times New Roman" w:cs="Times New Roman"/>
          <w:sz w:val="18"/>
          <w:szCs w:val="18"/>
        </w:rPr>
        <w:t>Vancomycin</w:t>
      </w:r>
      <w:proofErr w:type="spellEnd"/>
      <w:r w:rsidRPr="006F162C">
        <w:rPr>
          <w:rFonts w:ascii="Times New Roman" w:hAnsi="Times New Roman" w:cs="Times New Roman"/>
          <w:sz w:val="18"/>
          <w:szCs w:val="18"/>
        </w:rPr>
        <w:t xml:space="preserve"> though occasional resistance was observed. Ciprofloxacin and </w:t>
      </w:r>
      <w:proofErr w:type="spellStart"/>
      <w:r w:rsidRPr="006F162C">
        <w:rPr>
          <w:rFonts w:ascii="Times New Roman" w:hAnsi="Times New Roman" w:cs="Times New Roman"/>
          <w:sz w:val="18"/>
          <w:szCs w:val="18"/>
        </w:rPr>
        <w:t>Amikacin</w:t>
      </w:r>
      <w:proofErr w:type="spellEnd"/>
      <w:r w:rsidRPr="006F162C">
        <w:rPr>
          <w:rFonts w:ascii="Times New Roman" w:hAnsi="Times New Roman" w:cs="Times New Roman"/>
          <w:sz w:val="18"/>
          <w:szCs w:val="18"/>
        </w:rPr>
        <w:t xml:space="preserve"> were also found to be effective. Sensitivity to other antimicrobial agents is diminishing mainly due to excessive use of voluntary treatment. Antibiotic monitoring should not only be limited to MRSA but sufficient consideration is to be given even to </w:t>
      </w:r>
      <w:proofErr w:type="spellStart"/>
      <w:r w:rsidRPr="006F162C">
        <w:rPr>
          <w:rFonts w:ascii="Times New Roman" w:hAnsi="Times New Roman" w:cs="Times New Roman"/>
          <w:sz w:val="18"/>
          <w:szCs w:val="18"/>
        </w:rPr>
        <w:t>MRCoNS</w:t>
      </w:r>
      <w:proofErr w:type="spellEnd"/>
      <w:r w:rsidRPr="006F162C">
        <w:rPr>
          <w:rFonts w:ascii="Times New Roman" w:hAnsi="Times New Roman" w:cs="Times New Roman"/>
          <w:sz w:val="18"/>
          <w:szCs w:val="18"/>
        </w:rPr>
        <w:t>.</w:t>
      </w:r>
    </w:p>
    <w:p w:rsidR="004E4E42" w:rsidRPr="006F162C" w:rsidRDefault="004E4E42" w:rsidP="004E4E42">
      <w:pPr>
        <w:pBdr>
          <w:bottom w:val="single" w:sz="6" w:space="1" w:color="auto"/>
        </w:pBdr>
        <w:spacing w:after="0" w:line="360" w:lineRule="auto"/>
        <w:jc w:val="both"/>
        <w:rPr>
          <w:rFonts w:ascii="Times New Roman" w:hAnsi="Times New Roman" w:cs="Times New Roman"/>
          <w:sz w:val="18"/>
          <w:szCs w:val="18"/>
        </w:rPr>
      </w:pPr>
      <w:r w:rsidRPr="006F162C">
        <w:rPr>
          <w:rFonts w:ascii="Times New Roman" w:hAnsi="Times New Roman" w:cs="Times New Roman"/>
          <w:b/>
          <w:sz w:val="18"/>
          <w:szCs w:val="18"/>
        </w:rPr>
        <w:t xml:space="preserve">Key words: </w:t>
      </w:r>
      <w:r w:rsidRPr="006F162C">
        <w:rPr>
          <w:rFonts w:ascii="Times New Roman" w:hAnsi="Times New Roman" w:cs="Times New Roman"/>
          <w:sz w:val="18"/>
          <w:szCs w:val="18"/>
        </w:rPr>
        <w:t xml:space="preserve">MRSA, </w:t>
      </w:r>
      <w:proofErr w:type="spellStart"/>
      <w:r w:rsidRPr="006F162C">
        <w:rPr>
          <w:rFonts w:ascii="Times New Roman" w:hAnsi="Times New Roman" w:cs="Times New Roman"/>
          <w:sz w:val="18"/>
          <w:szCs w:val="18"/>
        </w:rPr>
        <w:t>MRCoNS</w:t>
      </w:r>
      <w:proofErr w:type="spellEnd"/>
      <w:r w:rsidRPr="006F162C">
        <w:rPr>
          <w:rFonts w:ascii="Times New Roman" w:hAnsi="Times New Roman" w:cs="Times New Roman"/>
          <w:sz w:val="18"/>
          <w:szCs w:val="18"/>
        </w:rPr>
        <w:t xml:space="preserve">, </w:t>
      </w:r>
      <w:proofErr w:type="spellStart"/>
      <w:r w:rsidRPr="006F162C">
        <w:rPr>
          <w:rFonts w:ascii="Times New Roman" w:hAnsi="Times New Roman" w:cs="Times New Roman"/>
          <w:sz w:val="18"/>
          <w:szCs w:val="18"/>
        </w:rPr>
        <w:t>Vancomycin</w:t>
      </w:r>
      <w:proofErr w:type="spellEnd"/>
    </w:p>
    <w:p w:rsidR="0006104F" w:rsidRDefault="0006104F"/>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4E4E42"/>
    <w:rsid w:val="000061B3"/>
    <w:rsid w:val="0006104F"/>
    <w:rsid w:val="00274F00"/>
    <w:rsid w:val="004E4E42"/>
    <w:rsid w:val="00A83F59"/>
    <w:rsid w:val="00AD5E46"/>
    <w:rsid w:val="00AE3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4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4E42"/>
    <w:pPr>
      <w:autoSpaceDE w:val="0"/>
      <w:autoSpaceDN w:val="0"/>
      <w:adjustRightInd w:val="0"/>
      <w:spacing w:after="0" w:line="240" w:lineRule="auto"/>
    </w:pPr>
    <w:rPr>
      <w:rFonts w:ascii="Cambria" w:eastAsiaTheme="minorEastAsia" w:hAnsi="Cambria" w:cs="Cambria"/>
      <w:color w:val="000000"/>
      <w:sz w:val="24"/>
      <w:szCs w:val="24"/>
    </w:rPr>
  </w:style>
  <w:style w:type="paragraph" w:styleId="ListParagraph">
    <w:name w:val="List Paragraph"/>
    <w:basedOn w:val="Normal"/>
    <w:uiPriority w:val="34"/>
    <w:qFormat/>
    <w:rsid w:val="004E4E42"/>
    <w:pPr>
      <w:ind w:left="720"/>
      <w:contextualSpacing/>
    </w:pPr>
  </w:style>
  <w:style w:type="paragraph" w:styleId="Header">
    <w:name w:val="header"/>
    <w:aliases w:val="Char"/>
    <w:basedOn w:val="Normal"/>
    <w:link w:val="HeaderChar"/>
    <w:uiPriority w:val="99"/>
    <w:unhideWhenUsed/>
    <w:rsid w:val="004E4E42"/>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4E4E4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2015-07-05T10:41:00Z</dcterms:created>
  <dcterms:modified xsi:type="dcterms:W3CDTF">2015-07-05T10:41:00Z</dcterms:modified>
</cp:coreProperties>
</file>